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DEA" w:rsidRPr="00FC34A0" w:rsidRDefault="00FC34A0" w:rsidP="00FC34A0">
      <w:pPr>
        <w:jc w:val="center"/>
        <w:rPr>
          <w:rFonts w:ascii="Times New Roman" w:hAnsi="Times New Roman" w:cs="Times New Roman"/>
          <w:b/>
          <w:lang w:val="en-US"/>
        </w:rPr>
      </w:pPr>
      <w:r w:rsidRPr="00FC34A0">
        <w:rPr>
          <w:rFonts w:ascii="Times New Roman" w:hAnsi="Times New Roman" w:cs="Times New Roman"/>
          <w:b/>
          <w:lang w:val="en-US"/>
        </w:rPr>
        <w:t>Colloquium Abstract</w:t>
      </w:r>
    </w:p>
    <w:p w:rsidR="00FC34A0" w:rsidRPr="00FC34A0" w:rsidRDefault="00FC34A0" w:rsidP="00FC34A0">
      <w:pPr>
        <w:rPr>
          <w:rFonts w:ascii="Times New Roman" w:hAnsi="Times New Roman" w:cs="Times New Roman"/>
          <w:lang w:val="en-US"/>
        </w:rPr>
      </w:pPr>
      <w:r w:rsidRPr="00FC34A0">
        <w:rPr>
          <w:rFonts w:ascii="Times New Roman" w:hAnsi="Times New Roman" w:cs="Times New Roman"/>
          <w:b/>
          <w:lang w:val="en-US"/>
        </w:rPr>
        <w:t>Name of the speaker:</w:t>
      </w:r>
      <w:r w:rsidRPr="00FC34A0">
        <w:rPr>
          <w:rFonts w:ascii="Times New Roman" w:hAnsi="Times New Roman" w:cs="Times New Roman"/>
          <w:lang w:val="en-US"/>
        </w:rPr>
        <w:t xml:space="preserve"> Ms. </w:t>
      </w:r>
      <w:proofErr w:type="spellStart"/>
      <w:r w:rsidRPr="00FC34A0">
        <w:rPr>
          <w:rFonts w:ascii="Times New Roman" w:hAnsi="Times New Roman" w:cs="Times New Roman"/>
          <w:lang w:val="en-US"/>
        </w:rPr>
        <w:t>Ayushi</w:t>
      </w:r>
      <w:proofErr w:type="spellEnd"/>
      <w:r w:rsidRPr="00FC34A0">
        <w:rPr>
          <w:rFonts w:ascii="Times New Roman" w:hAnsi="Times New Roman" w:cs="Times New Roman"/>
          <w:lang w:val="en-US"/>
        </w:rPr>
        <w:t xml:space="preserve"> </w:t>
      </w:r>
      <w:proofErr w:type="spellStart"/>
      <w:r w:rsidRPr="00FC34A0">
        <w:rPr>
          <w:rFonts w:ascii="Times New Roman" w:hAnsi="Times New Roman" w:cs="Times New Roman"/>
          <w:lang w:val="en-US"/>
        </w:rPr>
        <w:t>Nema</w:t>
      </w:r>
      <w:proofErr w:type="spellEnd"/>
      <w:r w:rsidRPr="00FC34A0">
        <w:rPr>
          <w:rFonts w:ascii="Times New Roman" w:hAnsi="Times New Roman" w:cs="Times New Roman"/>
          <w:lang w:val="en-US"/>
        </w:rPr>
        <w:t xml:space="preserve"> (RA – I)</w:t>
      </w:r>
    </w:p>
    <w:p w:rsidR="00FC34A0" w:rsidRPr="00FC34A0" w:rsidRDefault="00FC34A0" w:rsidP="00FC34A0">
      <w:pPr>
        <w:rPr>
          <w:rStyle w:val="x1287564265size"/>
          <w:rFonts w:ascii="Times New Roman" w:hAnsi="Times New Roman" w:cs="Times New Roman"/>
          <w:color w:val="222222"/>
          <w:shd w:val="clear" w:color="auto" w:fill="FFFFFF"/>
        </w:rPr>
      </w:pPr>
      <w:r w:rsidRPr="00FC34A0">
        <w:rPr>
          <w:rFonts w:ascii="Times New Roman" w:hAnsi="Times New Roman" w:cs="Times New Roman"/>
          <w:b/>
          <w:lang w:val="en-US"/>
        </w:rPr>
        <w:t>Title:</w:t>
      </w:r>
      <w:r w:rsidRPr="00FC34A0">
        <w:rPr>
          <w:rFonts w:ascii="Times New Roman" w:hAnsi="Times New Roman" w:cs="Times New Roman"/>
          <w:lang w:val="en-US"/>
        </w:rPr>
        <w:t xml:space="preserve"> </w:t>
      </w:r>
      <w:r w:rsidRPr="00FC34A0">
        <w:rPr>
          <w:rStyle w:val="x1287564265size"/>
          <w:rFonts w:ascii="Times New Roman" w:hAnsi="Times New Roman" w:cs="Times New Roman"/>
          <w:color w:val="222222"/>
          <w:shd w:val="clear" w:color="auto" w:fill="FFFFFF"/>
        </w:rPr>
        <w:t>High-Intensity, Long-Duration, Continuous AE Activity (HILDCAA) events</w:t>
      </w:r>
    </w:p>
    <w:p w:rsidR="00FC34A0" w:rsidRPr="00FC34A0" w:rsidRDefault="00FC34A0" w:rsidP="00FC34A0">
      <w:pPr>
        <w:rPr>
          <w:rStyle w:val="x1287564265size"/>
          <w:rFonts w:ascii="Times New Roman" w:hAnsi="Times New Roman" w:cs="Times New Roman"/>
          <w:b/>
          <w:color w:val="222222"/>
          <w:shd w:val="clear" w:color="auto" w:fill="FFFFFF"/>
        </w:rPr>
      </w:pPr>
      <w:r w:rsidRPr="00FC34A0">
        <w:rPr>
          <w:rStyle w:val="x1287564265size"/>
          <w:rFonts w:ascii="Times New Roman" w:hAnsi="Times New Roman" w:cs="Times New Roman"/>
          <w:b/>
          <w:color w:val="222222"/>
          <w:shd w:val="clear" w:color="auto" w:fill="FFFFFF"/>
        </w:rPr>
        <w:t>Abstract:</w:t>
      </w:r>
      <w:bookmarkStart w:id="0" w:name="_GoBack"/>
      <w:bookmarkEnd w:id="0"/>
    </w:p>
    <w:p w:rsidR="00FC34A0" w:rsidRPr="00FC34A0" w:rsidRDefault="00FC34A0" w:rsidP="00FC34A0">
      <w:pPr>
        <w:rPr>
          <w:rFonts w:ascii="Times New Roman" w:hAnsi="Times New Roman" w:cs="Times New Roman"/>
          <w:lang w:val="en-US"/>
        </w:rPr>
      </w:pPr>
      <w:r w:rsidRPr="00FC34A0">
        <w:rPr>
          <w:rStyle w:val="x1287564265size"/>
          <w:rFonts w:ascii="Times New Roman" w:hAnsi="Times New Roman" w:cs="Times New Roman"/>
          <w:color w:val="222222"/>
          <w:shd w:val="clear" w:color="auto" w:fill="FFFFFF"/>
        </w:rPr>
        <w:t xml:space="preserve">High-Intensity, Long-Duration, Continuous AE Activity (HILDCAA) events are a distinct class of geomagnetic disturbances characterized by sustained </w:t>
      </w:r>
      <w:proofErr w:type="spellStart"/>
      <w:r w:rsidRPr="00FC34A0">
        <w:rPr>
          <w:rStyle w:val="x1287564265size"/>
          <w:rFonts w:ascii="Times New Roman" w:hAnsi="Times New Roman" w:cs="Times New Roman"/>
          <w:color w:val="222222"/>
          <w:shd w:val="clear" w:color="auto" w:fill="FFFFFF"/>
        </w:rPr>
        <w:t>auroral</w:t>
      </w:r>
      <w:proofErr w:type="spellEnd"/>
      <w:r w:rsidRPr="00FC34A0">
        <w:rPr>
          <w:rStyle w:val="x1287564265size"/>
          <w:rFonts w:ascii="Times New Roman" w:hAnsi="Times New Roman" w:cs="Times New Roman"/>
          <w:color w:val="222222"/>
          <w:shd w:val="clear" w:color="auto" w:fill="FFFFFF"/>
        </w:rPr>
        <w:t xml:space="preserve"> </w:t>
      </w:r>
      <w:proofErr w:type="spellStart"/>
      <w:r w:rsidRPr="00FC34A0">
        <w:rPr>
          <w:rStyle w:val="x1287564265size"/>
          <w:rFonts w:ascii="Times New Roman" w:hAnsi="Times New Roman" w:cs="Times New Roman"/>
          <w:color w:val="222222"/>
          <w:shd w:val="clear" w:color="auto" w:fill="FFFFFF"/>
        </w:rPr>
        <w:t>electrojet</w:t>
      </w:r>
      <w:proofErr w:type="spellEnd"/>
      <w:r w:rsidRPr="00FC34A0">
        <w:rPr>
          <w:rStyle w:val="x1287564265size"/>
          <w:rFonts w:ascii="Times New Roman" w:hAnsi="Times New Roman" w:cs="Times New Roman"/>
          <w:color w:val="222222"/>
          <w:shd w:val="clear" w:color="auto" w:fill="FFFFFF"/>
        </w:rPr>
        <w:t xml:space="preserve"> activity (AE &gt; 1000 </w:t>
      </w:r>
      <w:proofErr w:type="spellStart"/>
      <w:proofErr w:type="gramStart"/>
      <w:r w:rsidRPr="00FC34A0">
        <w:rPr>
          <w:rStyle w:val="x1287564265size"/>
          <w:rFonts w:ascii="Times New Roman" w:hAnsi="Times New Roman" w:cs="Times New Roman"/>
          <w:color w:val="222222"/>
          <w:shd w:val="clear" w:color="auto" w:fill="FFFFFF"/>
        </w:rPr>
        <w:t>nT</w:t>
      </w:r>
      <w:proofErr w:type="spellEnd"/>
      <w:proofErr w:type="gramEnd"/>
      <w:r w:rsidRPr="00FC34A0">
        <w:rPr>
          <w:rStyle w:val="x1287564265size"/>
          <w:rFonts w:ascii="Times New Roman" w:hAnsi="Times New Roman" w:cs="Times New Roman"/>
          <w:color w:val="222222"/>
          <w:shd w:val="clear" w:color="auto" w:fill="FFFFFF"/>
        </w:rPr>
        <w:t xml:space="preserve">) lasting 2-12 days, occurring outside the main phases of geomagnetic storms. First identified by </w:t>
      </w:r>
      <w:proofErr w:type="spellStart"/>
      <w:r w:rsidRPr="00FC34A0">
        <w:rPr>
          <w:rStyle w:val="x1287564265size"/>
          <w:rFonts w:ascii="Times New Roman" w:hAnsi="Times New Roman" w:cs="Times New Roman"/>
          <w:color w:val="222222"/>
          <w:shd w:val="clear" w:color="auto" w:fill="FFFFFF"/>
        </w:rPr>
        <w:t>Tsurutani</w:t>
      </w:r>
      <w:proofErr w:type="spellEnd"/>
      <w:r w:rsidRPr="00FC34A0">
        <w:rPr>
          <w:rStyle w:val="x1287564265size"/>
          <w:rFonts w:ascii="Times New Roman" w:hAnsi="Times New Roman" w:cs="Times New Roman"/>
          <w:color w:val="222222"/>
          <w:shd w:val="clear" w:color="auto" w:fill="FFFFFF"/>
        </w:rPr>
        <w:t xml:space="preserve"> and Gonzalez in 1987, these events are driven by large-amplitude interplanetary </w:t>
      </w:r>
      <w:proofErr w:type="spellStart"/>
      <w:r w:rsidRPr="00FC34A0">
        <w:rPr>
          <w:rStyle w:val="x1287564265size"/>
          <w:rFonts w:ascii="Times New Roman" w:hAnsi="Times New Roman" w:cs="Times New Roman"/>
          <w:color w:val="222222"/>
          <w:shd w:val="clear" w:color="auto" w:fill="FFFFFF"/>
        </w:rPr>
        <w:t>Alfvén</w:t>
      </w:r>
      <w:proofErr w:type="spellEnd"/>
      <w:r w:rsidRPr="00FC34A0">
        <w:rPr>
          <w:rStyle w:val="x1287564265size"/>
          <w:rFonts w:ascii="Times New Roman" w:hAnsi="Times New Roman" w:cs="Times New Roman"/>
          <w:color w:val="222222"/>
          <w:shd w:val="clear" w:color="auto" w:fill="FFFFFF"/>
        </w:rPr>
        <w:t xml:space="preserve"> wave trains embedded in high-speed solar wind streams emanating from coronal holes, which sustain continuous magnetic reconnection at Earth's magnetopause. This talk will cover</w:t>
      </w:r>
      <w:r w:rsidRPr="00FC34A0">
        <w:rPr>
          <w:rStyle w:val="x1287564265size"/>
          <w:rFonts w:ascii="Times New Roman" w:hAnsi="Times New Roman" w:cs="Times New Roman"/>
          <w:color w:val="222222"/>
          <w:shd w:val="clear" w:color="auto" w:fill="E7F2FF"/>
        </w:rPr>
        <w:t> </w:t>
      </w:r>
      <w:r w:rsidRPr="00FC34A0">
        <w:rPr>
          <w:rStyle w:val="x1287564265size"/>
          <w:rFonts w:ascii="Times New Roman" w:hAnsi="Times New Roman" w:cs="Times New Roman"/>
          <w:color w:val="222222"/>
          <w:shd w:val="clear" w:color="auto" w:fill="FFFFFF"/>
        </w:rPr>
        <w:t>nearly four decades of HILDCAA research, from the original discovery through statistical characterization of 133 events across 3.5 solar cycles, to detailed studies of solar wind-magnetosphere energy coupling and, more recently, the acceleration of relativistic and ultra-rel</w:t>
      </w:r>
      <w:r>
        <w:rPr>
          <w:rStyle w:val="x1287564265size"/>
          <w:rFonts w:ascii="Times New Roman" w:hAnsi="Times New Roman" w:cs="Times New Roman"/>
          <w:color w:val="222222"/>
          <w:shd w:val="clear" w:color="auto" w:fill="FFFFFF"/>
        </w:rPr>
        <w:t>ativistic electrons in Earth's </w:t>
      </w:r>
      <w:r w:rsidRPr="00FC34A0">
        <w:rPr>
          <w:rStyle w:val="x1287564265size"/>
          <w:rFonts w:ascii="Times New Roman" w:hAnsi="Times New Roman" w:cs="Times New Roman"/>
          <w:color w:val="222222"/>
          <w:shd w:val="clear" w:color="auto" w:fill="FFFFFF"/>
        </w:rPr>
        <w:t>radiation belt via whistler-mode chorus waves. Key findings show that HILDCAA events preferentially occur during the declining and minimum phases of the solar cycle, dissipate the bulk of their energy through ionospheric Joule heating rather than ring current injection, and produce energy-dependent electron flux enhancements with acceleration.</w:t>
      </w:r>
    </w:p>
    <w:sectPr w:rsidR="00FC34A0" w:rsidRPr="00FC34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A0"/>
    <w:rsid w:val="006F1DEA"/>
    <w:rsid w:val="00FC34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EFA14-95EB-4B27-85D1-B97E7329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1287564265size">
    <w:name w:val="x_1287564265size"/>
    <w:basedOn w:val="DefaultParagraphFont"/>
    <w:rsid w:val="00FC3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2026-08-14T07:28:00Z</dcterms:created>
  <dcterms:modified xsi:type="dcterms:W3CDTF">2026-08-14T07:30:00Z</dcterms:modified>
</cp:coreProperties>
</file>